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3506470" cy="337820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  <w:t>Operadores de comparação:</w:t>
      </w:r>
      <w:r>
        <w:rPr/>
        <w:drawing>
          <wp:inline distT="0" distB="0" distL="0" distR="0">
            <wp:extent cx="2852420" cy="1417955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3326765" cy="13042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4156075" cy="416369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4027170" cy="321373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4605655" cy="991235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4876800" cy="1224915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4217670" cy="79883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  <w:r>
        <w:rPr/>
        <w:drawing>
          <wp:inline distT="0" distB="0" distL="0" distR="0">
            <wp:extent cx="2693035" cy="2181860"/>
            <wp:effectExtent l="0" t="0" r="0" b="0"/>
            <wp:docPr id="18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19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3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4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5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2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3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4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5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6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7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8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39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65725" cy="4620260"/>
            <wp:effectExtent l="0" t="0" r="0" b="0"/>
            <wp:docPr id="40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40"/>
          <w:szCs w:val="40"/>
        </w:rPr>
        <w:t>E</w:t>
      </w:r>
      <w:r>
        <w:rPr>
          <w:sz w:val="40"/>
          <w:szCs w:val="40"/>
        </w:rPr>
        <w:t>VENTOS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1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2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5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center"/>
        <w:rPr/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Gerando numero randômico com variáveis corretas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40"/>
          <w:szCs w:val="40"/>
        </w:rPr>
        <w:t>DATA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    metodos get e set paga pegar ou definir datas e horas.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/>
      </w:pPr>
      <w:r>
        <w:rPr/>
        <w:t>setTimeOut:  agenda uma função para agendar no futuro</w:t>
      </w:r>
    </w:p>
    <w:p>
      <w:pPr>
        <w:pStyle w:val="Normal"/>
        <w:spacing w:before="0" w:after="160"/>
        <w:jc w:val="left"/>
        <w:rPr/>
      </w:pPr>
      <w:r>
        <w:rPr/>
        <w:t>setInterval: agenda uma função para ser executada a acada X milisegundos.</w:t>
      </w:r>
    </w:p>
    <w:p>
      <w:pPr>
        <w:pStyle w:val="Normal"/>
        <w:spacing w:before="0" w:after="160"/>
        <w:jc w:val="left"/>
        <w:rPr/>
      </w:pPr>
      <w:r>
        <w:rPr/>
        <w:t>Exemplo: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Parando a execução do setInterval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>
      <w:pPr>
        <w:pStyle w:val="Normal"/>
        <w:spacing w:before="0" w:after="160"/>
        <w:jc w:val="left"/>
        <w:rPr/>
      </w:pPr>
      <w:r>
        <w:rPr/>
        <w:t>innerHeight é a altura util 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InnerWidth é a largura util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outerHeight é a pagina total do browser.</w:t>
      </w:r>
    </w:p>
    <w:p>
      <w:pPr>
        <w:pStyle w:val="Normal"/>
        <w:spacing w:before="0" w:after="160"/>
        <w:jc w:val="left"/>
        <w:rPr/>
      </w:pPr>
      <w:r>
        <w:rPr/>
        <w:t>outerWidth é a largura total do browser.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screenX e screenY é a distancia da página em relação as bordas verticais e horizontais da tela do computador.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HISTORY</w:t>
      </w:r>
    </w:p>
    <w:p>
      <w:pPr>
        <w:pStyle w:val="Normal"/>
        <w:spacing w:before="0" w:after="160"/>
        <w:jc w:val="left"/>
        <w:rPr/>
      </w:pPr>
      <w:r>
        <w:rPr/>
        <w:t>Grava a navegação que o usuário fez nas paginas, o avanço de página e a volta.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Location  informa os caminhoes que o usuário acessou.</w:t>
      </w:r>
    </w:p>
    <w:p>
      <w:pPr>
        <w:pStyle w:val="Normal"/>
        <w:spacing w:before="0" w:after="160"/>
        <w:jc w:val="left"/>
        <w:rPr/>
      </w:pPr>
      <w:r>
        <w:rPr/>
        <w:t>Location.search informa a busca do usuário</w:t>
      </w:r>
    </w:p>
    <w:p>
      <w:pPr>
        <w:pStyle w:val="Normal"/>
        <w:spacing w:before="0" w:after="160"/>
        <w:jc w:val="left"/>
        <w:rPr/>
      </w:pPr>
      <w:r>
        <w:rPr/>
        <w:t>location.protocol informa o tipo de protocolo</w:t>
      </w:r>
    </w:p>
    <w:p>
      <w:pPr>
        <w:pStyle w:val="Normal"/>
        <w:spacing w:before="0" w:after="160"/>
        <w:jc w:val="left"/>
        <w:rPr/>
      </w:pPr>
      <w:r>
        <w:rPr/>
        <w:t>location.pathname informa o local que o usuário acessou pela url</w:t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6645910" cy="2697480"/>
            <wp:effectExtent l="0" t="0" r="0" b="0"/>
            <wp:wrapSquare wrapText="largest"/>
            <wp:docPr id="81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NAVIGATOR</w:t>
      </w:r>
    </w:p>
    <w:p>
      <w:pPr>
        <w:pStyle w:val="Normal"/>
        <w:spacing w:before="0" w:after="160"/>
        <w:jc w:val="left"/>
        <w:rPr/>
      </w:pPr>
      <w:r>
        <w:rPr/>
        <w:t>Informações de navegação do usuário, como cooks, plugins, agentes.</w:t>
      </w:r>
    </w:p>
    <w:p>
      <w:pPr>
        <w:pStyle w:val="Normal"/>
        <w:spacing w:before="0" w:after="160"/>
        <w:jc w:val="left"/>
        <w:rPr/>
      </w:pPr>
      <w:r>
        <w:rPr/>
        <w:t>SCREEM</w:t>
      </w:r>
    </w:p>
    <w:p>
      <w:pPr>
        <w:pStyle w:val="Normal"/>
        <w:spacing w:before="0" w:after="160"/>
        <w:jc w:val="left"/>
        <w:rPr/>
      </w:pPr>
      <w:r>
        <w:rPr/>
        <w:t>Mostra as propriedades da tela do usuário, não do browser.</w:t>
      </w:r>
    </w:p>
    <w:p>
      <w:pPr>
        <w:pStyle w:val="Normal"/>
        <w:spacing w:before="0" w:after="160"/>
        <w:jc w:val="left"/>
        <w:rPr/>
      </w:pPr>
      <w:r>
        <w:rPr/>
        <w:t>ScrollTo</w:t>
      </w:r>
    </w:p>
    <w:p>
      <w:pPr>
        <w:pStyle w:val="Normal"/>
        <w:spacing w:before="0" w:after="160"/>
        <w:jc w:val="left"/>
        <w:rPr/>
      </w:pPr>
      <w:r>
        <w:rPr/>
        <w:t>Seta a rolagem do navegador para o parametro descrito ex:</w:t>
      </w:r>
    </w:p>
    <w:p>
      <w:pPr>
        <w:pStyle w:val="Normal"/>
        <w:spacing w:before="0" w:after="160"/>
        <w:jc w:val="left"/>
        <w:rPr/>
      </w:pPr>
      <w:r>
        <w:rPr/>
        <w:t>scrollTo(0,100), vai rolar para a posição 100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26035</wp:posOffset>
            </wp:positionH>
            <wp:positionV relativeFrom="paragraph">
              <wp:posOffset>154940</wp:posOffset>
            </wp:positionV>
            <wp:extent cx="3854450" cy="1322705"/>
            <wp:effectExtent l="0" t="0" r="0" b="0"/>
            <wp:wrapSquare wrapText="largest"/>
            <wp:docPr id="82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73660</wp:posOffset>
            </wp:positionH>
            <wp:positionV relativeFrom="paragraph">
              <wp:posOffset>168910</wp:posOffset>
            </wp:positionV>
            <wp:extent cx="2381250" cy="990600"/>
            <wp:effectExtent l="0" t="0" r="0" b="0"/>
            <wp:wrapSquare wrapText="largest"/>
            <wp:docPr id="83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Ao scrollar na vertical ou horizontal é exibido no console a distancia das bordas.</w:t>
      </w:r>
    </w:p>
    <w:p>
      <w:pPr>
        <w:pStyle w:val="Normal"/>
        <w:spacing w:before="0" w:after="160"/>
        <w:jc w:val="left"/>
        <w:rPr/>
      </w:pPr>
      <w:r>
        <w:rPr/>
        <w:t>EXERCICIO Aula 203 – adicionando class name a body caso o scroll passar de 250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-109220</wp:posOffset>
            </wp:positionH>
            <wp:positionV relativeFrom="paragraph">
              <wp:posOffset>-103505</wp:posOffset>
            </wp:positionV>
            <wp:extent cx="3875405" cy="1950085"/>
            <wp:effectExtent l="0" t="0" r="0" b="0"/>
            <wp:wrapSquare wrapText="largest"/>
            <wp:docPr id="84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offsetTop:indica o tamanho do documento, se colocar div.offsetTop indica a  altura total da div</w:t>
      </w:r>
    </w:p>
    <w:p>
      <w:pPr>
        <w:pStyle w:val="Normal"/>
        <w:spacing w:before="0" w:after="160"/>
        <w:jc w:val="left"/>
        <w:rPr/>
      </w:pPr>
      <w:r>
        <w:rPr/>
        <w:t>se colocar divoffsetWight indica a largura total da div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8890</wp:posOffset>
            </wp:positionH>
            <wp:positionV relativeFrom="paragraph">
              <wp:posOffset>73025</wp:posOffset>
            </wp:positionV>
            <wp:extent cx="2087245" cy="1384300"/>
            <wp:effectExtent l="0" t="0" r="0" b="0"/>
            <wp:wrapSquare wrapText="largest"/>
            <wp:docPr id="85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Verificar o tamanho das viewer ports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-83185</wp:posOffset>
            </wp:positionH>
            <wp:positionV relativeFrom="paragraph">
              <wp:posOffset>635</wp:posOffset>
            </wp:positionV>
            <wp:extent cx="2431415" cy="1323975"/>
            <wp:effectExtent l="0" t="0" r="0" b="0"/>
            <wp:wrapSquare wrapText="largest"/>
            <wp:docPr id="86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211 – FUNCTION 2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-60325</wp:posOffset>
            </wp:positionH>
            <wp:positionV relativeFrom="paragraph">
              <wp:posOffset>110490</wp:posOffset>
            </wp:positionV>
            <wp:extent cx="2972435" cy="1686560"/>
            <wp:effectExtent l="0" t="0" r="0" b="0"/>
            <wp:wrapSquare wrapText="largest"/>
            <wp:docPr id="87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Caso tenha apenas um parametro, pode ser escrito sem as chaves e sem o retorno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-120015</wp:posOffset>
            </wp:positionH>
            <wp:positionV relativeFrom="paragraph">
              <wp:posOffset>6985</wp:posOffset>
            </wp:positionV>
            <wp:extent cx="4564380" cy="332740"/>
            <wp:effectExtent l="0" t="0" r="0" b="0"/>
            <wp:wrapSquare wrapText="largest"/>
            <wp:docPr id="88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Utilizando com dois parametros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-92075</wp:posOffset>
            </wp:positionH>
            <wp:positionV relativeFrom="paragraph">
              <wp:posOffset>109855</wp:posOffset>
            </wp:positionV>
            <wp:extent cx="4375150" cy="975995"/>
            <wp:effectExtent l="0" t="0" r="0" b="0"/>
            <wp:wrapSquare wrapText="largest"/>
            <wp:docPr id="89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 retornando um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1270</wp:posOffset>
            </wp:positionH>
            <wp:positionV relativeFrom="paragraph">
              <wp:posOffset>43180</wp:posOffset>
            </wp:positionV>
            <wp:extent cx="2289175" cy="1033145"/>
            <wp:effectExtent l="0" t="0" r="0" b="0"/>
            <wp:wrapSquare wrapText="largest"/>
            <wp:docPr id="90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Para retornar um objeto sem precisar escrever retorno, precisa usar parenteces antes das chaves do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26670</wp:posOffset>
            </wp:positionH>
            <wp:positionV relativeFrom="paragraph">
              <wp:posOffset>635</wp:posOffset>
            </wp:positionV>
            <wp:extent cx="2388235" cy="577850"/>
            <wp:effectExtent l="0" t="0" r="0" b="0"/>
            <wp:wrapSquare wrapText="largest"/>
            <wp:docPr id="91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Arrow Function não são hostiada, ou seja, precisa ser crianda para depois ser chamada.</w:t>
      </w:r>
    </w:p>
    <w:p>
      <w:pPr>
        <w:pStyle w:val="Normal"/>
        <w:spacing w:before="0" w:after="160"/>
        <w:jc w:val="left"/>
        <w:rPr/>
      </w:pPr>
      <w:r>
        <w:rPr/>
        <w:t>Função expressa  são hostiada pelo JS, podendo ser chamadas antes de sua criação.</w:t>
      </w:r>
    </w:p>
    <w:p>
      <w:pPr>
        <w:pStyle w:val="Normal"/>
        <w:spacing w:before="0" w:after="160"/>
        <w:jc w:val="left"/>
        <w:rPr/>
      </w:pPr>
      <w:r>
        <w:rPr/>
        <w:t>Hostiada trazer ela para cima.</w:t>
      </w:r>
    </w:p>
    <w:p>
      <w:pPr>
        <w:pStyle w:val="Normal"/>
        <w:spacing w:before="0" w:after="160"/>
        <w:jc w:val="left"/>
        <w:rPr/>
      </w:pPr>
      <w:r>
        <w:rPr/>
        <w:t>Escopo léxico vs dinamico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-5715</wp:posOffset>
            </wp:positionH>
            <wp:positionV relativeFrom="paragraph">
              <wp:posOffset>-14605</wp:posOffset>
            </wp:positionV>
            <wp:extent cx="2479675" cy="1275715"/>
            <wp:effectExtent l="0" t="0" r="0" b="0"/>
            <wp:wrapSquare wrapText="largest"/>
            <wp:docPr id="92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8"/>
          <w:szCs w:val="28"/>
        </w:rPr>
      </w:pPr>
      <w:r>
        <w:rPr>
          <w:b/>
          <w:bCs/>
          <w:color w:val="C9211E"/>
          <w:sz w:val="28"/>
          <w:szCs w:val="28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O this de uma arrow Function aponta para o window</w:t>
      </w:r>
    </w:p>
    <w:p>
      <w:pPr>
        <w:pStyle w:val="Normal"/>
        <w:spacing w:before="0" w:after="160"/>
        <w:jc w:val="left"/>
        <w:rPr/>
      </w:pPr>
      <w:r>
        <w:rPr/>
        <w:t>MÉTODOS - Utilizando função dentro de objetos:</w:t>
      </w:r>
    </w:p>
    <w:p>
      <w:pPr>
        <w:pStyle w:val="Normal"/>
        <w:spacing w:before="0" w:after="160"/>
        <w:jc w:val="left"/>
        <w:rPr/>
      </w:pPr>
      <w:r>
        <w:rPr/>
        <w:t>Função interna e externa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posOffset>50165</wp:posOffset>
            </wp:positionH>
            <wp:positionV relativeFrom="paragraph">
              <wp:posOffset>-36195</wp:posOffset>
            </wp:positionV>
            <wp:extent cx="3145790" cy="1967865"/>
            <wp:effectExtent l="0" t="0" r="0" b="0"/>
            <wp:wrapSquare wrapText="largest"/>
            <wp:docPr id="93" name="Figura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igura50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 de cima é interna, no novo ecmaScript não precisa escrever a palavra function.</w:t>
      </w:r>
    </w:p>
    <w:p>
      <w:pPr>
        <w:pStyle w:val="Normal"/>
        <w:spacing w:before="0" w:after="160"/>
        <w:jc w:val="left"/>
        <w:rPr/>
      </w:pPr>
      <w:r>
        <w:rPr/>
        <w:t>A de baixo chama a função miar que esta fora do objeto.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Método call e apply – o this é do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21590</wp:posOffset>
            </wp:positionH>
            <wp:positionV relativeFrom="paragraph">
              <wp:posOffset>161290</wp:posOffset>
            </wp:positionV>
            <wp:extent cx="3642995" cy="1417320"/>
            <wp:effectExtent l="0" t="0" r="0" b="0"/>
            <wp:wrapSquare wrapText="largest"/>
            <wp:docPr id="94" name="Figura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gura51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CLOSURES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posOffset>10160</wp:posOffset>
            </wp:positionH>
            <wp:positionV relativeFrom="paragraph">
              <wp:posOffset>78105</wp:posOffset>
            </wp:positionV>
            <wp:extent cx="3137535" cy="1512570"/>
            <wp:effectExtent l="0" t="0" r="0" b="0"/>
            <wp:wrapSquare wrapText="largest"/>
            <wp:docPr id="95" name="Figura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igura52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3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Quando passa o parênteses como demonstrado na imagem, é chamado a função que fica dentro da outra função.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34290</wp:posOffset>
            </wp:positionH>
            <wp:positionV relativeFrom="paragraph">
              <wp:posOffset>15240</wp:posOffset>
            </wp:positionV>
            <wp:extent cx="3500755" cy="1841500"/>
            <wp:effectExtent l="0" t="0" r="0" b="0"/>
            <wp:wrapSquare wrapText="largest"/>
            <wp:docPr id="96" name="Figura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igura53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 variável let declarado no escopo da função anterior pode ser usada pela função testeInterno, este metodo é chamado de closure.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posOffset>31115</wp:posOffset>
            </wp:positionH>
            <wp:positionV relativeFrom="paragraph">
              <wp:posOffset>-50800</wp:posOffset>
            </wp:positionV>
            <wp:extent cx="4035425" cy="2793365"/>
            <wp:effectExtent l="0" t="0" r="0" b="0"/>
            <wp:wrapSquare wrapText="largest"/>
            <wp:docPr id="97" name="Figura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igura54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Passando um valor para a função alto invocada, no exemplo acima o n da função invocada foi passado no final com valor 10 e a função interna consegue utilizar este parametro.</w:t>
      </w:r>
    </w:p>
    <w:p>
      <w:pPr>
        <w:pStyle w:val="Normal"/>
        <w:spacing w:before="0" w:after="160"/>
        <w:jc w:val="left"/>
        <w:rPr/>
      </w:pPr>
      <w:r>
        <w:rPr/>
        <w:t>CHAIN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-13335</wp:posOffset>
            </wp:positionH>
            <wp:positionV relativeFrom="paragraph">
              <wp:posOffset>43815</wp:posOffset>
            </wp:positionV>
            <wp:extent cx="3726815" cy="614045"/>
            <wp:effectExtent l="0" t="0" r="0" b="0"/>
            <wp:wrapSquare wrapText="largest"/>
            <wp:docPr id="98" name="Figura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igura55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Quando o retorno do dom é um objeto, você pode continuar passando comandos encadeados na mesma linha.</w:t>
      </w:r>
    </w:p>
    <w:p>
      <w:pPr>
        <w:pStyle w:val="Normal"/>
        <w:spacing w:before="0" w:after="160"/>
        <w:jc w:val="left"/>
        <w:rPr/>
      </w:pPr>
      <w:r>
        <w:rPr/>
        <w:t>Como o exemplo acima, pegando o objeto “a” do dom e já atribuindo um style a ele.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334645</wp:posOffset>
            </wp:positionH>
            <wp:positionV relativeFrom="paragraph">
              <wp:posOffset>-61595</wp:posOffset>
            </wp:positionV>
            <wp:extent cx="2218055" cy="2237105"/>
            <wp:effectExtent l="0" t="0" r="0" b="0"/>
            <wp:wrapSquare wrapText="largest"/>
            <wp:docPr id="99" name="Figura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igura56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posOffset>399415</wp:posOffset>
            </wp:positionH>
            <wp:positionV relativeFrom="paragraph">
              <wp:posOffset>-111125</wp:posOffset>
            </wp:positionV>
            <wp:extent cx="2153285" cy="1477010"/>
            <wp:effectExtent l="0" t="0" r="0" b="0"/>
            <wp:wrapSquare wrapText="largest"/>
            <wp:docPr id="100" name="Figura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igura57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28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Como o this do soma esta retornando o próprio Objeto calc, ele pode continuar recebendo mais encadementos na sua chamada, como mostra o exemplo, onde é chamado a função calc e passado o soma 5 e depois novamente o soma 2.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numbering" Target="numbering.xml"/><Relationship Id="rId103" Type="http://schemas.openxmlformats.org/officeDocument/2006/relationships/fontTable" Target="fontTable.xml"/><Relationship Id="rId104" Type="http://schemas.openxmlformats.org/officeDocument/2006/relationships/settings" Target="settings.xml"/><Relationship Id="rId10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2344</TotalTime>
  <Application>LibreOffice/7.2.5.2$Windows_X86_64 LibreOffice_project/499f9727c189e6ef3471021d6132d4c694f357e5</Application>
  <AppVersion>15.0000</AppVersion>
  <Pages>34</Pages>
  <Words>2454</Words>
  <Characters>13075</Characters>
  <CharactersWithSpaces>15292</CharactersWithSpaces>
  <Paragraphs>310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2022-05-04T17:38:47Z</dcterms:modified>
  <cp:revision>50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